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B6EE" w14:textId="77777777" w:rsidR="004B6487" w:rsidRDefault="004B6487" w:rsidP="004B6487">
      <w:pPr>
        <w:spacing w:line="360" w:lineRule="auto"/>
        <w:rPr>
          <w:b/>
        </w:rPr>
      </w:pPr>
    </w:p>
    <w:p w14:paraId="5D3B3DB5" w14:textId="544566EC" w:rsidR="004B6487" w:rsidRPr="008F7E2C" w:rsidRDefault="004B6487" w:rsidP="00B52026">
      <w:pPr>
        <w:spacing w:line="360" w:lineRule="auto"/>
        <w:jc w:val="center"/>
        <w:rPr>
          <w:b/>
          <w:sz w:val="20"/>
          <w:szCs w:val="20"/>
        </w:rPr>
      </w:pPr>
      <w:r>
        <w:rPr>
          <w:b/>
        </w:rPr>
        <w:t xml:space="preserve">Call for </w:t>
      </w:r>
      <w:r w:rsidRPr="002931A6">
        <w:rPr>
          <w:b/>
        </w:rPr>
        <w:t>Proposals</w:t>
      </w:r>
      <w:r w:rsidR="005066C7">
        <w:rPr>
          <w:b/>
        </w:rPr>
        <w:t>: 83484212</w:t>
      </w:r>
    </w:p>
    <w:p w14:paraId="12D71BB0" w14:textId="2B5DFB98" w:rsidR="00B33E34" w:rsidRPr="00571EF6" w:rsidRDefault="00C20AD2" w:rsidP="00571EF6">
      <w:pPr>
        <w:pStyle w:val="Heading1"/>
      </w:pPr>
      <w:r>
        <w:t>Installation</w:t>
      </w:r>
      <w:r w:rsidR="00B33E34" w:rsidRPr="00571EF6">
        <w:t xml:space="preserve"> of LED </w:t>
      </w:r>
      <w:r w:rsidR="00454E31">
        <w:t>Streetlight</w:t>
      </w:r>
      <w:r w:rsidR="00B33E34" w:rsidRPr="00571EF6">
        <w:t xml:space="preserve"> Luminaires </w:t>
      </w:r>
    </w:p>
    <w:p w14:paraId="614DDB85" w14:textId="77777777" w:rsidR="00B33E34" w:rsidRPr="00005B00" w:rsidRDefault="00B33E34" w:rsidP="00B33E34">
      <w:pPr>
        <w:rPr>
          <w:lang w:val="en-ZA"/>
        </w:rPr>
      </w:pPr>
    </w:p>
    <w:p w14:paraId="3A2BA9D3" w14:textId="4441A5FF" w:rsidR="004F19D3" w:rsidRPr="004F19D3" w:rsidRDefault="004F19D3" w:rsidP="004F19D3">
      <w:pPr>
        <w:jc w:val="both"/>
        <w:rPr>
          <w:lang w:val="en-ZA"/>
        </w:rPr>
      </w:pPr>
      <w:r w:rsidRPr="004F19D3">
        <w:rPr>
          <w:lang w:val="en-ZA"/>
        </w:rPr>
        <w:t xml:space="preserve">The South </w:t>
      </w:r>
      <w:proofErr w:type="gramStart"/>
      <w:r w:rsidRPr="004F19D3">
        <w:rPr>
          <w:lang w:val="en-ZA"/>
        </w:rPr>
        <w:t>African-German</w:t>
      </w:r>
      <w:proofErr w:type="gramEnd"/>
      <w:r w:rsidRPr="004F19D3">
        <w:rPr>
          <w:lang w:val="en-ZA"/>
        </w:rPr>
        <w:t xml:space="preserve"> Energy Programme (SAGEN), funded by the German Ministry for Economic Cooperation and Development (BMZ) and implemented by Deutsche Gesellschaft für Internationale Zusammenarbeit (GIZ), was launched in 2011 with the aim to improve conditions for investment in Renewable Energy and Energy Efficiency. GIZ under its SAGEN Programme is rolling out the Energy Efficient Street Lighting Retrofit Project (</w:t>
      </w:r>
      <w:proofErr w:type="spellStart"/>
      <w:r w:rsidRPr="004F19D3">
        <w:rPr>
          <w:lang w:val="en-ZA"/>
        </w:rPr>
        <w:t>EEStLRP</w:t>
      </w:r>
      <w:proofErr w:type="spellEnd"/>
      <w:r w:rsidRPr="004F19D3">
        <w:rPr>
          <w:lang w:val="en-ZA"/>
        </w:rPr>
        <w:t xml:space="preserve">). The project is funded via a co-funding Grant Agreement from the Swiss State Secretariat for Economic Affairs (SECO). </w:t>
      </w:r>
    </w:p>
    <w:p w14:paraId="381EE2AA" w14:textId="77777777" w:rsidR="004F19D3" w:rsidRPr="004F19D3" w:rsidRDefault="004F19D3" w:rsidP="004F19D3">
      <w:pPr>
        <w:jc w:val="both"/>
        <w:rPr>
          <w:lang w:val="en-ZA"/>
        </w:rPr>
      </w:pPr>
    </w:p>
    <w:p w14:paraId="3E6BD0A3" w14:textId="0C6B434A" w:rsidR="00E2641F" w:rsidRDefault="007343B0" w:rsidP="00E2641F">
      <w:pPr>
        <w:jc w:val="both"/>
        <w:rPr>
          <w:lang w:val="en-ZA"/>
        </w:rPr>
      </w:pPr>
      <w:r w:rsidRPr="007343B0">
        <w:rPr>
          <w:lang w:val="en-ZA"/>
        </w:rPr>
        <w:t xml:space="preserve">Under </w:t>
      </w:r>
      <w:proofErr w:type="spellStart"/>
      <w:r w:rsidRPr="007343B0">
        <w:rPr>
          <w:lang w:val="en-ZA"/>
        </w:rPr>
        <w:t>EEStLRP</w:t>
      </w:r>
      <w:proofErr w:type="spellEnd"/>
      <w:r w:rsidRPr="007343B0">
        <w:rPr>
          <w:lang w:val="en-ZA"/>
        </w:rPr>
        <w:t xml:space="preserve">, GIZ is requesting </w:t>
      </w:r>
      <w:r w:rsidRPr="005825F1">
        <w:rPr>
          <w:b/>
          <w:bCs/>
          <w:lang w:val="en-ZA"/>
        </w:rPr>
        <w:t>Installation services</w:t>
      </w:r>
      <w:r w:rsidRPr="007343B0">
        <w:rPr>
          <w:lang w:val="en-ZA"/>
        </w:rPr>
        <w:t xml:space="preserve"> for suitably qualified Service Provider to replace inefficient high intensity discharge (HID) high mast and / or streetlight luminaires with energy efficient LED luminaires at Dr Beyers Naude Municipality, iLembe District Municipality and Ekurhuleni Metropolitan Municipality (including offloading and safe keeping). Services shall include the provision of capacity building to skilled and unskilled locals.</w:t>
      </w:r>
    </w:p>
    <w:p w14:paraId="4868E7A4" w14:textId="77777777" w:rsidR="00E2641F" w:rsidRDefault="00E2641F" w:rsidP="00E2641F">
      <w:pPr>
        <w:jc w:val="both"/>
        <w:rPr>
          <w:rFonts w:eastAsia="Arial"/>
          <w:color w:val="000000" w:themeColor="text1"/>
        </w:rPr>
      </w:pPr>
    </w:p>
    <w:p w14:paraId="289CA0E8" w14:textId="347962D2" w:rsidR="00A07E55" w:rsidRDefault="00A07E55" w:rsidP="00A07E55">
      <w:pPr>
        <w:pStyle w:val="PlainText"/>
        <w:rPr>
          <w:rFonts w:ascii="Arial" w:eastAsia="Arial" w:hAnsi="Arial" w:cs="Arial"/>
          <w:color w:val="000000" w:themeColor="text1"/>
          <w:szCs w:val="22"/>
        </w:rPr>
      </w:pPr>
      <w:r w:rsidRPr="00A07E55">
        <w:rPr>
          <w:rFonts w:ascii="Arial" w:eastAsia="Arial" w:hAnsi="Arial" w:cs="Arial"/>
          <w:color w:val="000000" w:themeColor="text1"/>
          <w:szCs w:val="22"/>
        </w:rPr>
        <w:t xml:space="preserve">GIZ invites eligible and professional </w:t>
      </w:r>
      <w:r w:rsidRPr="00B52026">
        <w:rPr>
          <w:rFonts w:ascii="Arial" w:eastAsia="Arial" w:hAnsi="Arial" w:cs="Arial"/>
          <w:b/>
          <w:bCs/>
          <w:color w:val="000000" w:themeColor="text1"/>
          <w:szCs w:val="22"/>
        </w:rPr>
        <w:t>companies with local presence in South Africa</w:t>
      </w:r>
      <w:r w:rsidRPr="00A07E55">
        <w:rPr>
          <w:rFonts w:ascii="Arial" w:eastAsia="Arial" w:hAnsi="Arial" w:cs="Arial"/>
          <w:color w:val="000000" w:themeColor="text1"/>
          <w:szCs w:val="22"/>
        </w:rPr>
        <w:t xml:space="preserve"> to participate in this tender.</w:t>
      </w:r>
    </w:p>
    <w:p w14:paraId="3B3C93F8" w14:textId="77777777" w:rsidR="00666449" w:rsidRDefault="00666449" w:rsidP="00122D0B">
      <w:pPr>
        <w:jc w:val="both"/>
      </w:pPr>
    </w:p>
    <w:p w14:paraId="5C432B1C" w14:textId="7E4D23C1" w:rsidR="001340C2" w:rsidRPr="007615D4" w:rsidRDefault="001340C2" w:rsidP="001340C2">
      <w:pPr>
        <w:spacing w:line="276" w:lineRule="auto"/>
        <w:jc w:val="both"/>
      </w:pPr>
      <w:r>
        <w:t xml:space="preserve">Queries must be made in writing only, reaching GIZ not later than </w:t>
      </w:r>
      <w:r>
        <w:rPr>
          <w:b/>
          <w:bCs/>
        </w:rPr>
        <w:t>14.03.</w:t>
      </w:r>
      <w:r w:rsidRPr="00C506D8">
        <w:rPr>
          <w:b/>
          <w:bCs/>
        </w:rPr>
        <w:t>202</w:t>
      </w:r>
      <w:r>
        <w:rPr>
          <w:b/>
          <w:bCs/>
        </w:rPr>
        <w:t>5</w:t>
      </w:r>
      <w:r>
        <w:t xml:space="preserve">, and addressed </w:t>
      </w:r>
      <w:r w:rsidRPr="00747B3D">
        <w:rPr>
          <w:b/>
          <w:bCs/>
        </w:rPr>
        <w:t xml:space="preserve">strictly </w:t>
      </w:r>
      <w:r>
        <w:t>to</w:t>
      </w:r>
      <w:r w:rsidRPr="003A582F">
        <w:t xml:space="preserve">: </w:t>
      </w:r>
      <w:hyperlink r:id="rId8" w:history="1">
        <w:r w:rsidRPr="003A582F">
          <w:rPr>
            <w:rStyle w:val="Hyperlink"/>
            <w:rFonts w:eastAsiaTheme="majorEastAsia"/>
            <w:b/>
            <w:bCs/>
            <w:color w:val="auto"/>
          </w:rPr>
          <w:t>procurement.pretoria@giz.de</w:t>
        </w:r>
      </w:hyperlink>
    </w:p>
    <w:p w14:paraId="17D9BA00" w14:textId="77777777" w:rsidR="001340C2" w:rsidRDefault="001340C2" w:rsidP="001340C2">
      <w:pPr>
        <w:jc w:val="both"/>
      </w:pPr>
    </w:p>
    <w:p w14:paraId="64A43326" w14:textId="754817E0" w:rsidR="00655AB4" w:rsidRPr="00A20765" w:rsidRDefault="001340C2" w:rsidP="001340C2">
      <w:pPr>
        <w:jc w:val="both"/>
        <w:rPr>
          <w:rFonts w:eastAsia="Calibri"/>
          <w:b/>
          <w:bCs/>
          <w:sz w:val="24"/>
          <w:szCs w:val="24"/>
          <w:lang w:val="en-ZA" w:eastAsia="en-US"/>
        </w:rPr>
      </w:pPr>
      <w:r>
        <w:t xml:space="preserve">Your proposal must be </w:t>
      </w:r>
      <w:r w:rsidRPr="001664D2">
        <w:rPr>
          <w:b/>
          <w:bCs/>
        </w:rPr>
        <w:t xml:space="preserve">submitted </w:t>
      </w:r>
      <w:r>
        <w:rPr>
          <w:b/>
          <w:bCs/>
        </w:rPr>
        <w:t>only to</w:t>
      </w:r>
      <w:r>
        <w:t xml:space="preserve"> </w:t>
      </w:r>
      <w:r w:rsidRPr="00122D0B">
        <w:rPr>
          <w:b/>
          <w:bCs/>
        </w:rPr>
        <w:t xml:space="preserve">ZA_Quotation@giz.de by </w:t>
      </w:r>
      <w:r>
        <w:rPr>
          <w:b/>
          <w:bCs/>
        </w:rPr>
        <w:t xml:space="preserve">23 March </w:t>
      </w:r>
      <w:r w:rsidRPr="00122D0B">
        <w:rPr>
          <w:b/>
          <w:bCs/>
        </w:rPr>
        <w:t>202</w:t>
      </w:r>
      <w:r>
        <w:rPr>
          <w:b/>
          <w:bCs/>
        </w:rPr>
        <w:t>5</w:t>
      </w:r>
      <w:r w:rsidRPr="00122D0B">
        <w:rPr>
          <w:b/>
          <w:bCs/>
        </w:rPr>
        <w:t xml:space="preserve">. Please quote reference </w:t>
      </w:r>
      <w:r>
        <w:rPr>
          <w:b/>
          <w:bCs/>
        </w:rPr>
        <w:t>8348</w:t>
      </w:r>
      <w:r w:rsidR="000115DE">
        <w:rPr>
          <w:b/>
          <w:bCs/>
        </w:rPr>
        <w:t>4212</w:t>
      </w:r>
      <w:r w:rsidRPr="00122D0B">
        <w:rPr>
          <w:b/>
          <w:bCs/>
        </w:rPr>
        <w:t xml:space="preserve"> </w:t>
      </w:r>
      <w:r w:rsidRPr="00225FAC">
        <w:t>when</w:t>
      </w:r>
      <w:r>
        <w:t xml:space="preserve"> submitting the documentation. </w:t>
      </w:r>
      <w:r w:rsidRPr="00122D0B">
        <w:rPr>
          <w:b/>
          <w:bCs/>
        </w:rPr>
        <w:t>Late submissions will not be accepted</w:t>
      </w:r>
    </w:p>
    <w:sectPr w:rsidR="00655AB4" w:rsidRPr="00A20765" w:rsidSect="00327F84">
      <w:headerReference w:type="default" r:id="rId9"/>
      <w:type w:val="continuous"/>
      <w:pgSz w:w="11906" w:h="16838" w:code="9"/>
      <w:pgMar w:top="2945"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612C" w14:textId="77777777" w:rsidR="00CB6BE6" w:rsidRDefault="00CB6BE6" w:rsidP="00A637D0">
      <w:r>
        <w:separator/>
      </w:r>
    </w:p>
  </w:endnote>
  <w:endnote w:type="continuationSeparator" w:id="0">
    <w:p w14:paraId="225D5795" w14:textId="77777777" w:rsidR="00CB6BE6" w:rsidRDefault="00CB6BE6" w:rsidP="00A637D0">
      <w:r>
        <w:continuationSeparator/>
      </w:r>
    </w:p>
  </w:endnote>
  <w:endnote w:type="continuationNotice" w:id="1">
    <w:p w14:paraId="7BB034D5" w14:textId="77777777" w:rsidR="00CB6BE6" w:rsidRDefault="00CB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AE9A" w14:textId="77777777" w:rsidR="00CB6BE6" w:rsidRDefault="00CB6BE6" w:rsidP="00A637D0">
      <w:r>
        <w:separator/>
      </w:r>
    </w:p>
  </w:footnote>
  <w:footnote w:type="continuationSeparator" w:id="0">
    <w:p w14:paraId="41044213" w14:textId="77777777" w:rsidR="00CB6BE6" w:rsidRDefault="00CB6BE6" w:rsidP="00A637D0">
      <w:r>
        <w:continuationSeparator/>
      </w:r>
    </w:p>
  </w:footnote>
  <w:footnote w:type="continuationNotice" w:id="1">
    <w:p w14:paraId="32CB0D2A" w14:textId="77777777" w:rsidR="00CB6BE6" w:rsidRDefault="00CB6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625191" w14:paraId="3B42D892" w14:textId="77777777" w:rsidTr="00A2296B">
      <w:trPr>
        <w:trHeight w:val="903"/>
      </w:trPr>
      <w:tc>
        <w:tcPr>
          <w:tcW w:w="3497" w:type="pct"/>
        </w:tcPr>
        <w:p w14:paraId="6C8D9F41" w14:textId="57EB7502" w:rsidR="00625191" w:rsidRPr="003F6EC9" w:rsidRDefault="00A2296B" w:rsidP="00112883">
          <w:pPr>
            <w:pStyle w:val="Header"/>
            <w:tabs>
              <w:tab w:val="clear" w:pos="4536"/>
              <w:tab w:val="clear" w:pos="9072"/>
              <w:tab w:val="right" w:pos="9356"/>
            </w:tabs>
            <w:spacing w:before="660"/>
            <w:rPr>
              <w:sz w:val="22"/>
              <w:szCs w:val="22"/>
            </w:rPr>
          </w:pPr>
          <w:r>
            <w:rPr>
              <w:noProof/>
            </w:rPr>
            <w:drawing>
              <wp:anchor distT="0" distB="0" distL="114300" distR="114300" simplePos="0" relativeHeight="251659266" behindDoc="1" locked="0" layoutInCell="1" allowOverlap="1" wp14:anchorId="26E9A2EA" wp14:editId="26EA7F1B">
                <wp:simplePos x="0" y="0"/>
                <wp:positionH relativeFrom="column">
                  <wp:posOffset>1270</wp:posOffset>
                </wp:positionH>
                <wp:positionV relativeFrom="paragraph">
                  <wp:posOffset>73025</wp:posOffset>
                </wp:positionV>
                <wp:extent cx="2467610" cy="892175"/>
                <wp:effectExtent l="0" t="0" r="8890" b="3175"/>
                <wp:wrapTight wrapText="bothSides">
                  <wp:wrapPolygon edited="0">
                    <wp:start x="0" y="0"/>
                    <wp:lineTo x="0" y="21216"/>
                    <wp:lineTo x="21511" y="21216"/>
                    <wp:lineTo x="2151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7610" cy="892175"/>
                        </a:xfrm>
                        <a:prstGeom prst="rect">
                          <a:avLst/>
                        </a:prstGeom>
                      </pic:spPr>
                    </pic:pic>
                  </a:graphicData>
                </a:graphic>
                <wp14:sizeRelV relativeFrom="margin">
                  <wp14:pctHeight>0</wp14:pctHeight>
                </wp14:sizeRelV>
              </wp:anchor>
            </w:drawing>
          </w:r>
        </w:p>
      </w:tc>
      <w:tc>
        <w:tcPr>
          <w:tcW w:w="1503" w:type="pct"/>
        </w:tcPr>
        <w:p w14:paraId="102374C1" w14:textId="77777777" w:rsidR="00625191" w:rsidRDefault="00327F84" w:rsidP="00112883">
          <w:pPr>
            <w:pStyle w:val="Header"/>
            <w:tabs>
              <w:tab w:val="clear" w:pos="4536"/>
              <w:tab w:val="clear" w:pos="9072"/>
              <w:tab w:val="right" w:pos="9356"/>
            </w:tabs>
            <w:ind w:right="-227"/>
            <w:jc w:val="right"/>
          </w:pPr>
          <w:r>
            <w:rPr>
              <w:rFonts w:ascii="Times New Roman" w:hAnsi="Times New Roman"/>
              <w:noProof/>
              <w:sz w:val="24"/>
              <w:szCs w:val="24"/>
              <w:lang w:val="en-ZA" w:eastAsia="en-ZA"/>
            </w:rPr>
            <w:drawing>
              <wp:anchor distT="0" distB="0" distL="114300" distR="114300" simplePos="0" relativeHeight="251658241" behindDoc="0" locked="0" layoutInCell="1" allowOverlap="1" wp14:anchorId="63A33250" wp14:editId="06CE13F0">
                <wp:simplePos x="0" y="0"/>
                <wp:positionH relativeFrom="column">
                  <wp:posOffset>153035</wp:posOffset>
                </wp:positionH>
                <wp:positionV relativeFrom="paragraph">
                  <wp:posOffset>71565</wp:posOffset>
                </wp:positionV>
                <wp:extent cx="2292206" cy="114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2206" cy="114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80D389" w14:textId="040665AA" w:rsidR="00A2296B" w:rsidRDefault="00A2296B" w:rsidP="00165E31">
    <w:pPr>
      <w:pStyle w:val="Header"/>
    </w:pPr>
  </w:p>
  <w:p w14:paraId="2D40B2B7" w14:textId="0476E222" w:rsidR="00A2296B" w:rsidRDefault="00E254F8" w:rsidP="00165E31">
    <w:pPr>
      <w:pStyle w:val="Header"/>
    </w:pPr>
    <w:r>
      <w:rPr>
        <w:noProof/>
        <w:lang w:val="en-ZA" w:eastAsia="en-ZA"/>
      </w:rPr>
      <mc:AlternateContent>
        <mc:Choice Requires="wps">
          <w:drawing>
            <wp:anchor distT="0" distB="0" distL="114300" distR="114300" simplePos="0" relativeHeight="251658242" behindDoc="0" locked="0" layoutInCell="1" allowOverlap="1" wp14:anchorId="2ADF8EBE" wp14:editId="46AE3073">
              <wp:simplePos x="0" y="0"/>
              <wp:positionH relativeFrom="margin">
                <wp:align>left</wp:align>
              </wp:positionH>
              <wp:positionV relativeFrom="paragraph">
                <wp:posOffset>118745</wp:posOffset>
              </wp:positionV>
              <wp:extent cx="6273800" cy="4254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5AC03" w14:textId="688B4E03" w:rsidR="00327F84" w:rsidRDefault="00327F84">
                          <w:pPr>
                            <w:rPr>
                              <w:b/>
                              <w:bCs/>
                            </w:rPr>
                          </w:pPr>
                          <w:r w:rsidRPr="00A2296B">
                            <w:rPr>
                              <w:b/>
                              <w:bCs/>
                            </w:rPr>
                            <w:t>Energy Efficient Street Lighting Retrofit Project (</w:t>
                          </w:r>
                          <w:proofErr w:type="spellStart"/>
                          <w:r w:rsidRPr="00A2296B">
                            <w:rPr>
                              <w:b/>
                              <w:bCs/>
                            </w:rPr>
                            <w:t>EEStLRP</w:t>
                          </w:r>
                          <w:proofErr w:type="spellEnd"/>
                          <w:r w:rsidRPr="00A2296B">
                            <w:rPr>
                              <w:b/>
                              <w:bCs/>
                            </w:rPr>
                            <w:t>)</w:t>
                          </w:r>
                          <w:r w:rsidR="00E254F8">
                            <w:rPr>
                              <w:b/>
                              <w:bCs/>
                            </w:rPr>
                            <w:t xml:space="preserve"> </w:t>
                          </w:r>
                          <w:r w:rsidRPr="00A2296B">
                            <w:rPr>
                              <w:b/>
                              <w:bCs/>
                            </w:rPr>
                            <w:t xml:space="preserve">under the South </w:t>
                          </w:r>
                          <w:proofErr w:type="gramStart"/>
                          <w:r w:rsidRPr="00A2296B">
                            <w:rPr>
                              <w:b/>
                              <w:bCs/>
                            </w:rPr>
                            <w:t>African-German</w:t>
                          </w:r>
                          <w:proofErr w:type="gramEnd"/>
                          <w:r w:rsidRPr="00A2296B">
                            <w:rPr>
                              <w:b/>
                              <w:bCs/>
                            </w:rPr>
                            <w:t xml:space="preserve"> Energy Programme (SAGEN)</w:t>
                          </w:r>
                        </w:p>
                        <w:p w14:paraId="458AF751" w14:textId="77777777" w:rsidR="00A2296B" w:rsidRPr="00A2296B" w:rsidRDefault="00A2296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F8EBE" id="_x0000_t202" coordsize="21600,21600" o:spt="202" path="m,l,21600r21600,l21600,xe">
              <v:stroke joinstyle="miter"/>
              <v:path gradientshapeok="t" o:connecttype="rect"/>
            </v:shapetype>
            <v:shape id="Text Box 5" o:spid="_x0000_s1026" type="#_x0000_t202" style="position:absolute;margin-left:0;margin-top:9.35pt;width:494pt;height:3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558wEAAMoDAAAOAAAAZHJzL2Uyb0RvYy54bWysU1Fv0zAQfkfiP1h+p0lLu42o6TQ6FSGN&#10;gTT4AY7jJBaOz5zdJuXXc3a6rhpviDxYPp/93X3ffVnfjr1hB4Vegy35fJZzpqyEWtu25D++797d&#10;cO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" stroked="f">
              <v:textbox>
                <w:txbxContent>
                  <w:p w14:paraId="5CD5AC03" w14:textId="688B4E03" w:rsidR="00327F84" w:rsidRDefault="00327F84">
                    <w:pPr>
                      <w:rPr>
                        <w:b/>
                        <w:bCs/>
                      </w:rPr>
                    </w:pPr>
                    <w:r w:rsidRPr="00A2296B">
                      <w:rPr>
                        <w:b/>
                        <w:bCs/>
                      </w:rPr>
                      <w:t>Energy Efficient Street Lighting Retrofit Project (EEStLRP)</w:t>
                    </w:r>
                    <w:r w:rsidR="00E254F8">
                      <w:rPr>
                        <w:b/>
                        <w:bCs/>
                      </w:rPr>
                      <w:t xml:space="preserve"> </w:t>
                    </w:r>
                    <w:r w:rsidRPr="00A2296B">
                      <w:rPr>
                        <w:b/>
                        <w:bCs/>
                      </w:rPr>
                      <w:t>under the South African-German Energy Programme (SAGEN)</w:t>
                    </w:r>
                  </w:p>
                  <w:p w14:paraId="458AF751" w14:textId="77777777" w:rsidR="00A2296B" w:rsidRPr="00A2296B" w:rsidRDefault="00A2296B">
                    <w:pPr>
                      <w:rPr>
                        <w:b/>
                        <w:bCs/>
                      </w:rPr>
                    </w:pPr>
                  </w:p>
                </w:txbxContent>
              </v:textbox>
              <w10:wrap anchorx="margin"/>
            </v:shape>
          </w:pict>
        </mc:Fallback>
      </mc:AlternateContent>
    </w:r>
  </w:p>
  <w:p w14:paraId="0E7B2552" w14:textId="73A1F479" w:rsidR="00625191" w:rsidRPr="00165E31" w:rsidRDefault="00625191" w:rsidP="0016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52C2F"/>
    <w:multiLevelType w:val="hybridMultilevel"/>
    <w:tmpl w:val="70A617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AB439F"/>
    <w:multiLevelType w:val="multilevel"/>
    <w:tmpl w:val="D778C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2F4127F"/>
    <w:multiLevelType w:val="hybridMultilevel"/>
    <w:tmpl w:val="A29E19EE"/>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3" w15:restartNumberingAfterBreak="0">
    <w:nsid w:val="2660727C"/>
    <w:multiLevelType w:val="hybridMultilevel"/>
    <w:tmpl w:val="B8FC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635C97"/>
    <w:multiLevelType w:val="hybridMultilevel"/>
    <w:tmpl w:val="A07A0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C42EE2"/>
    <w:multiLevelType w:val="multilevel"/>
    <w:tmpl w:val="8AB6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75956"/>
    <w:multiLevelType w:val="hybridMultilevel"/>
    <w:tmpl w:val="131C60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FB418FF"/>
    <w:multiLevelType w:val="hybridMultilevel"/>
    <w:tmpl w:val="660C59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68E7FDD"/>
    <w:multiLevelType w:val="hybridMultilevel"/>
    <w:tmpl w:val="ADC8537A"/>
    <w:lvl w:ilvl="0" w:tplc="1C090001">
      <w:start w:val="1"/>
      <w:numFmt w:val="bullet"/>
      <w:lvlText w:val=""/>
      <w:lvlJc w:val="left"/>
      <w:pPr>
        <w:ind w:left="360" w:hanging="360"/>
      </w:pPr>
      <w:rPr>
        <w:rFonts w:ascii="Symbol" w:hAnsi="Symbol" w:hint="default"/>
      </w:rPr>
    </w:lvl>
    <w:lvl w:ilvl="1" w:tplc="1C090017">
      <w:start w:val="1"/>
      <w:numFmt w:val="lowerLetter"/>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78A239E"/>
    <w:multiLevelType w:val="hybridMultilevel"/>
    <w:tmpl w:val="4FEEEA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649D2D98"/>
    <w:multiLevelType w:val="hybridMultilevel"/>
    <w:tmpl w:val="85B04FF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69E12B28"/>
    <w:multiLevelType w:val="multilevel"/>
    <w:tmpl w:val="F53A77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6A90DB4"/>
    <w:multiLevelType w:val="hybridMultilevel"/>
    <w:tmpl w:val="73202C08"/>
    <w:lvl w:ilvl="0" w:tplc="BA3ABE2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DAA3237"/>
    <w:multiLevelType w:val="multilevel"/>
    <w:tmpl w:val="664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A62E4"/>
    <w:multiLevelType w:val="hybridMultilevel"/>
    <w:tmpl w:val="C96C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457735">
    <w:abstractNumId w:val="9"/>
  </w:num>
  <w:num w:numId="2" w16cid:durableId="1414352368">
    <w:abstractNumId w:val="8"/>
  </w:num>
  <w:num w:numId="3" w16cid:durableId="440032811">
    <w:abstractNumId w:val="7"/>
  </w:num>
  <w:num w:numId="4" w16cid:durableId="1896577803">
    <w:abstractNumId w:val="6"/>
  </w:num>
  <w:num w:numId="5" w16cid:durableId="758870909">
    <w:abstractNumId w:val="5"/>
  </w:num>
  <w:num w:numId="6" w16cid:durableId="1174564720">
    <w:abstractNumId w:val="4"/>
  </w:num>
  <w:num w:numId="7" w16cid:durableId="901915367">
    <w:abstractNumId w:val="3"/>
  </w:num>
  <w:num w:numId="8" w16cid:durableId="1103921002">
    <w:abstractNumId w:val="2"/>
  </w:num>
  <w:num w:numId="9" w16cid:durableId="521866105">
    <w:abstractNumId w:val="1"/>
  </w:num>
  <w:num w:numId="10" w16cid:durableId="79374638">
    <w:abstractNumId w:val="0"/>
  </w:num>
  <w:num w:numId="11" w16cid:durableId="1053693097">
    <w:abstractNumId w:val="23"/>
  </w:num>
  <w:num w:numId="12" w16cid:durableId="790975389">
    <w:abstractNumId w:val="15"/>
  </w:num>
  <w:num w:numId="13" w16cid:durableId="48768739">
    <w:abstractNumId w:val="22"/>
  </w:num>
  <w:num w:numId="14" w16cid:durableId="1723746117">
    <w:abstractNumId w:val="14"/>
  </w:num>
  <w:num w:numId="15" w16cid:durableId="2116747324">
    <w:abstractNumId w:val="13"/>
  </w:num>
  <w:num w:numId="16" w16cid:durableId="1342706025">
    <w:abstractNumId w:val="11"/>
  </w:num>
  <w:num w:numId="17" w16cid:durableId="751974524">
    <w:abstractNumId w:val="21"/>
  </w:num>
  <w:num w:numId="18" w16cid:durableId="1899707000">
    <w:abstractNumId w:val="10"/>
  </w:num>
  <w:num w:numId="19" w16cid:durableId="1626082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3761919">
    <w:abstractNumId w:val="12"/>
  </w:num>
  <w:num w:numId="21" w16cid:durableId="1080055996">
    <w:abstractNumId w:val="16"/>
  </w:num>
  <w:num w:numId="22" w16cid:durableId="1625189254">
    <w:abstractNumId w:val="19"/>
  </w:num>
  <w:num w:numId="23" w16cid:durableId="791441629">
    <w:abstractNumId w:val="18"/>
  </w:num>
  <w:num w:numId="24" w16cid:durableId="261694878">
    <w:abstractNumId w:val="20"/>
  </w:num>
  <w:num w:numId="25" w16cid:durableId="923143508">
    <w:abstractNumId w:val="17"/>
  </w:num>
  <w:num w:numId="26" w16cid:durableId="14382122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34"/>
    <w:rsid w:val="00005B00"/>
    <w:rsid w:val="000115DE"/>
    <w:rsid w:val="00017B95"/>
    <w:rsid w:val="00026D08"/>
    <w:rsid w:val="000304BC"/>
    <w:rsid w:val="0003256E"/>
    <w:rsid w:val="00036266"/>
    <w:rsid w:val="000459E0"/>
    <w:rsid w:val="00051F76"/>
    <w:rsid w:val="000645C8"/>
    <w:rsid w:val="00081E16"/>
    <w:rsid w:val="00085520"/>
    <w:rsid w:val="000A28E0"/>
    <w:rsid w:val="000A5C66"/>
    <w:rsid w:val="000A5F93"/>
    <w:rsid w:val="000B7ABA"/>
    <w:rsid w:val="000E0599"/>
    <w:rsid w:val="000E139C"/>
    <w:rsid w:val="000E2A65"/>
    <w:rsid w:val="000E7164"/>
    <w:rsid w:val="000F1C7E"/>
    <w:rsid w:val="00101FDB"/>
    <w:rsid w:val="0010649F"/>
    <w:rsid w:val="00112883"/>
    <w:rsid w:val="001130BA"/>
    <w:rsid w:val="00122D0B"/>
    <w:rsid w:val="001340C2"/>
    <w:rsid w:val="00146C9A"/>
    <w:rsid w:val="00165E31"/>
    <w:rsid w:val="00190868"/>
    <w:rsid w:val="001A6E2F"/>
    <w:rsid w:val="001C07C7"/>
    <w:rsid w:val="001C2CF7"/>
    <w:rsid w:val="001D6482"/>
    <w:rsid w:val="001E5CEC"/>
    <w:rsid w:val="00205815"/>
    <w:rsid w:val="00210409"/>
    <w:rsid w:val="00240C0C"/>
    <w:rsid w:val="002470E4"/>
    <w:rsid w:val="002532B6"/>
    <w:rsid w:val="002616A5"/>
    <w:rsid w:val="00285C6B"/>
    <w:rsid w:val="0028794B"/>
    <w:rsid w:val="00292625"/>
    <w:rsid w:val="002931A6"/>
    <w:rsid w:val="002A20BF"/>
    <w:rsid w:val="002B06F1"/>
    <w:rsid w:val="002B2FFF"/>
    <w:rsid w:val="002C318A"/>
    <w:rsid w:val="002D4864"/>
    <w:rsid w:val="002E166A"/>
    <w:rsid w:val="002E1B5A"/>
    <w:rsid w:val="002F632C"/>
    <w:rsid w:val="00326C36"/>
    <w:rsid w:val="00327F84"/>
    <w:rsid w:val="003306FA"/>
    <w:rsid w:val="00333EFE"/>
    <w:rsid w:val="0035419F"/>
    <w:rsid w:val="00355C84"/>
    <w:rsid w:val="0036345B"/>
    <w:rsid w:val="00382054"/>
    <w:rsid w:val="003A42A1"/>
    <w:rsid w:val="003A57A7"/>
    <w:rsid w:val="003A582F"/>
    <w:rsid w:val="003A733B"/>
    <w:rsid w:val="003B4683"/>
    <w:rsid w:val="003D241E"/>
    <w:rsid w:val="003D6F3D"/>
    <w:rsid w:val="003F6EC9"/>
    <w:rsid w:val="00410744"/>
    <w:rsid w:val="00414C65"/>
    <w:rsid w:val="00437132"/>
    <w:rsid w:val="004412BB"/>
    <w:rsid w:val="004435ED"/>
    <w:rsid w:val="00454599"/>
    <w:rsid w:val="00454E31"/>
    <w:rsid w:val="00455BED"/>
    <w:rsid w:val="00463EC1"/>
    <w:rsid w:val="00466305"/>
    <w:rsid w:val="004666E2"/>
    <w:rsid w:val="0047104B"/>
    <w:rsid w:val="00471307"/>
    <w:rsid w:val="004871D8"/>
    <w:rsid w:val="0049307C"/>
    <w:rsid w:val="0049442E"/>
    <w:rsid w:val="004B2E2A"/>
    <w:rsid w:val="004B6487"/>
    <w:rsid w:val="004E11DA"/>
    <w:rsid w:val="004F19D3"/>
    <w:rsid w:val="005066C7"/>
    <w:rsid w:val="00507B25"/>
    <w:rsid w:val="00511296"/>
    <w:rsid w:val="00526E12"/>
    <w:rsid w:val="00571EF6"/>
    <w:rsid w:val="005825F1"/>
    <w:rsid w:val="0059669B"/>
    <w:rsid w:val="005A4443"/>
    <w:rsid w:val="005C661A"/>
    <w:rsid w:val="005D500F"/>
    <w:rsid w:val="005D728B"/>
    <w:rsid w:val="005E5829"/>
    <w:rsid w:val="005E66D6"/>
    <w:rsid w:val="005F45FE"/>
    <w:rsid w:val="005F6278"/>
    <w:rsid w:val="00604E0D"/>
    <w:rsid w:val="00613B92"/>
    <w:rsid w:val="00614482"/>
    <w:rsid w:val="00614905"/>
    <w:rsid w:val="00625191"/>
    <w:rsid w:val="00655AB4"/>
    <w:rsid w:val="00666449"/>
    <w:rsid w:val="0067241A"/>
    <w:rsid w:val="00676808"/>
    <w:rsid w:val="00691615"/>
    <w:rsid w:val="00693F9F"/>
    <w:rsid w:val="006A6E60"/>
    <w:rsid w:val="006B2040"/>
    <w:rsid w:val="006B683E"/>
    <w:rsid w:val="006B6FFB"/>
    <w:rsid w:val="006E2E2F"/>
    <w:rsid w:val="006F643B"/>
    <w:rsid w:val="00704192"/>
    <w:rsid w:val="00712C90"/>
    <w:rsid w:val="00713A65"/>
    <w:rsid w:val="00720C08"/>
    <w:rsid w:val="00722877"/>
    <w:rsid w:val="007343B0"/>
    <w:rsid w:val="007343E6"/>
    <w:rsid w:val="007344E4"/>
    <w:rsid w:val="00743089"/>
    <w:rsid w:val="00752AC5"/>
    <w:rsid w:val="00767B06"/>
    <w:rsid w:val="00777D31"/>
    <w:rsid w:val="007813B5"/>
    <w:rsid w:val="00797E95"/>
    <w:rsid w:val="007A03B6"/>
    <w:rsid w:val="007A1652"/>
    <w:rsid w:val="007B14B5"/>
    <w:rsid w:val="007C1F2B"/>
    <w:rsid w:val="007D2C19"/>
    <w:rsid w:val="007D59B5"/>
    <w:rsid w:val="007D626A"/>
    <w:rsid w:val="007D6759"/>
    <w:rsid w:val="008172C1"/>
    <w:rsid w:val="00822C21"/>
    <w:rsid w:val="00824179"/>
    <w:rsid w:val="00847F0B"/>
    <w:rsid w:val="0085004D"/>
    <w:rsid w:val="008542F1"/>
    <w:rsid w:val="00856CFA"/>
    <w:rsid w:val="00862632"/>
    <w:rsid w:val="008725C1"/>
    <w:rsid w:val="00880B21"/>
    <w:rsid w:val="0088182C"/>
    <w:rsid w:val="0089348C"/>
    <w:rsid w:val="008B2776"/>
    <w:rsid w:val="008B43E1"/>
    <w:rsid w:val="008B5E86"/>
    <w:rsid w:val="008C00BE"/>
    <w:rsid w:val="008C7171"/>
    <w:rsid w:val="009237BF"/>
    <w:rsid w:val="00950D96"/>
    <w:rsid w:val="00957FD1"/>
    <w:rsid w:val="009730F1"/>
    <w:rsid w:val="00987C29"/>
    <w:rsid w:val="009A13D5"/>
    <w:rsid w:val="009A3FE0"/>
    <w:rsid w:val="009B0BA2"/>
    <w:rsid w:val="009B396C"/>
    <w:rsid w:val="009C3161"/>
    <w:rsid w:val="009C4CF2"/>
    <w:rsid w:val="009E08AE"/>
    <w:rsid w:val="009E4E08"/>
    <w:rsid w:val="009E7E71"/>
    <w:rsid w:val="00A021F8"/>
    <w:rsid w:val="00A03C1D"/>
    <w:rsid w:val="00A07E55"/>
    <w:rsid w:val="00A13972"/>
    <w:rsid w:val="00A20765"/>
    <w:rsid w:val="00A2200F"/>
    <w:rsid w:val="00A2296B"/>
    <w:rsid w:val="00A23DBA"/>
    <w:rsid w:val="00A60790"/>
    <w:rsid w:val="00A637D0"/>
    <w:rsid w:val="00A72D00"/>
    <w:rsid w:val="00A929D4"/>
    <w:rsid w:val="00AA0BB3"/>
    <w:rsid w:val="00AA414D"/>
    <w:rsid w:val="00AA5BB2"/>
    <w:rsid w:val="00AC0E75"/>
    <w:rsid w:val="00AC6877"/>
    <w:rsid w:val="00AC75B9"/>
    <w:rsid w:val="00AD00E9"/>
    <w:rsid w:val="00AE3C57"/>
    <w:rsid w:val="00AE6941"/>
    <w:rsid w:val="00B0054A"/>
    <w:rsid w:val="00B031BF"/>
    <w:rsid w:val="00B065BA"/>
    <w:rsid w:val="00B14159"/>
    <w:rsid w:val="00B33E34"/>
    <w:rsid w:val="00B52026"/>
    <w:rsid w:val="00B71110"/>
    <w:rsid w:val="00B75FA9"/>
    <w:rsid w:val="00B86CC5"/>
    <w:rsid w:val="00B93FDA"/>
    <w:rsid w:val="00B969D6"/>
    <w:rsid w:val="00BA06E5"/>
    <w:rsid w:val="00BA56EB"/>
    <w:rsid w:val="00BC4BE2"/>
    <w:rsid w:val="00BD3FEC"/>
    <w:rsid w:val="00BE09A4"/>
    <w:rsid w:val="00BE4787"/>
    <w:rsid w:val="00BE50EC"/>
    <w:rsid w:val="00BF00A0"/>
    <w:rsid w:val="00BF0FD1"/>
    <w:rsid w:val="00C13CD6"/>
    <w:rsid w:val="00C1422E"/>
    <w:rsid w:val="00C177A6"/>
    <w:rsid w:val="00C20AD2"/>
    <w:rsid w:val="00C26586"/>
    <w:rsid w:val="00C27352"/>
    <w:rsid w:val="00C33501"/>
    <w:rsid w:val="00C36F12"/>
    <w:rsid w:val="00C45695"/>
    <w:rsid w:val="00C7538F"/>
    <w:rsid w:val="00C76E1E"/>
    <w:rsid w:val="00C826BE"/>
    <w:rsid w:val="00CB6BE6"/>
    <w:rsid w:val="00CC342C"/>
    <w:rsid w:val="00CC41DD"/>
    <w:rsid w:val="00CC4DB7"/>
    <w:rsid w:val="00CF4BFE"/>
    <w:rsid w:val="00D01E07"/>
    <w:rsid w:val="00D2054F"/>
    <w:rsid w:val="00D30F10"/>
    <w:rsid w:val="00D615F3"/>
    <w:rsid w:val="00D97502"/>
    <w:rsid w:val="00DB23F3"/>
    <w:rsid w:val="00DB63B4"/>
    <w:rsid w:val="00DC1B98"/>
    <w:rsid w:val="00DC7D80"/>
    <w:rsid w:val="00DD1CA0"/>
    <w:rsid w:val="00DD592E"/>
    <w:rsid w:val="00DE0964"/>
    <w:rsid w:val="00DE6D89"/>
    <w:rsid w:val="00DF0B53"/>
    <w:rsid w:val="00DF6E8E"/>
    <w:rsid w:val="00E00A39"/>
    <w:rsid w:val="00E13D61"/>
    <w:rsid w:val="00E23387"/>
    <w:rsid w:val="00E254F8"/>
    <w:rsid w:val="00E2641F"/>
    <w:rsid w:val="00E46413"/>
    <w:rsid w:val="00E52CC0"/>
    <w:rsid w:val="00E534D5"/>
    <w:rsid w:val="00E618C6"/>
    <w:rsid w:val="00E62B79"/>
    <w:rsid w:val="00E9115F"/>
    <w:rsid w:val="00EA345A"/>
    <w:rsid w:val="00EB3B70"/>
    <w:rsid w:val="00EB5462"/>
    <w:rsid w:val="00EC106C"/>
    <w:rsid w:val="00EC3A92"/>
    <w:rsid w:val="00ED01B5"/>
    <w:rsid w:val="00ED67E0"/>
    <w:rsid w:val="00EE0C5C"/>
    <w:rsid w:val="00EF04B1"/>
    <w:rsid w:val="00EF6EC0"/>
    <w:rsid w:val="00F03299"/>
    <w:rsid w:val="00F41155"/>
    <w:rsid w:val="00F81AE5"/>
    <w:rsid w:val="00F97229"/>
    <w:rsid w:val="00FA0578"/>
    <w:rsid w:val="00FA5234"/>
    <w:rsid w:val="00FA6E91"/>
    <w:rsid w:val="00FD0CDF"/>
    <w:rsid w:val="00FE57C9"/>
    <w:rsid w:val="2FC93078"/>
    <w:rsid w:val="51C606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73E59"/>
  <w15:docId w15:val="{C6D21863-FC96-460A-9E8D-D9F0DD0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BF"/>
    <w:pPr>
      <w:spacing w:after="0" w:line="240" w:lineRule="auto"/>
    </w:pPr>
    <w:rPr>
      <w:rFonts w:ascii="Arial" w:eastAsia="Times New Roman" w:hAnsi="Arial" w:cs="Arial"/>
      <w:lang w:val="en-GB" w:eastAsia="de-DE"/>
    </w:rPr>
  </w:style>
  <w:style w:type="paragraph" w:styleId="Heading1">
    <w:name w:val="heading 1"/>
    <w:aliases w:val="1. Überschrift"/>
    <w:basedOn w:val="Normal"/>
    <w:next w:val="Normal"/>
    <w:link w:val="Heading1Char"/>
    <w:autoRedefine/>
    <w:uiPriority w:val="1"/>
    <w:qFormat/>
    <w:rsid w:val="00571EF6"/>
    <w:pPr>
      <w:keepNext/>
      <w:keepLines/>
      <w:spacing w:before="240"/>
      <w:jc w:val="center"/>
      <w:outlineLvl w:val="0"/>
    </w:pPr>
    <w:rPr>
      <w:rFonts w:eastAsiaTheme="majorEastAsia" w:cstheme="majorBidi"/>
      <w:b/>
      <w:bCs/>
      <w:sz w:val="24"/>
      <w:szCs w:val="24"/>
      <w:lang w:val="en-ZA"/>
    </w:rPr>
  </w:style>
  <w:style w:type="paragraph" w:styleId="Heading2">
    <w:name w:val="heading 2"/>
    <w:aliases w:val="2. Überschrift"/>
    <w:basedOn w:val="Normal"/>
    <w:next w:val="Normal"/>
    <w:link w:val="Heading2Char"/>
    <w:uiPriority w:val="1"/>
    <w:unhideWhenUsed/>
    <w:qFormat/>
    <w:rsid w:val="000F1C7E"/>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0F1C7E"/>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A637D0"/>
    <w:pPr>
      <w:tabs>
        <w:tab w:val="center" w:pos="4536"/>
        <w:tab w:val="right" w:pos="9072"/>
      </w:tabs>
    </w:pPr>
  </w:style>
  <w:style w:type="character" w:customStyle="1" w:styleId="FooterChar">
    <w:name w:val="Footer Char"/>
    <w:basedOn w:val="DefaultParagraphFont"/>
    <w:link w:val="Footer"/>
    <w:uiPriority w:val="4"/>
    <w:rsid w:val="00DE6D89"/>
  </w:style>
  <w:style w:type="paragraph" w:styleId="BalloonText">
    <w:name w:val="Balloon Text"/>
    <w:basedOn w:val="Normal"/>
    <w:link w:val="BalloonTextChar"/>
    <w:uiPriority w:val="99"/>
    <w:semiHidden/>
    <w:unhideWhenUsed/>
    <w:rsid w:val="00A637D0"/>
    <w:rPr>
      <w:rFonts w:ascii="Tahoma" w:hAnsi="Tahoma" w:cs="Tahoma"/>
      <w:sz w:val="16"/>
      <w:szCs w:val="16"/>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semiHidden/>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Heading1Char">
    <w:name w:val="Heading 1 Char"/>
    <w:aliases w:val="1. Überschrift Char"/>
    <w:basedOn w:val="DefaultParagraphFont"/>
    <w:link w:val="Heading1"/>
    <w:uiPriority w:val="1"/>
    <w:rsid w:val="00571EF6"/>
    <w:rPr>
      <w:rFonts w:ascii="Arial" w:eastAsiaTheme="majorEastAsia" w:hAnsi="Arial" w:cstheme="majorBidi"/>
      <w:b/>
      <w:bCs/>
      <w:sz w:val="24"/>
      <w:szCs w:val="24"/>
      <w:lang w:val="en-ZA" w:eastAsia="de-DE"/>
    </w:rPr>
  </w:style>
  <w:style w:type="paragraph" w:styleId="NoSpacing">
    <w:name w:val="No Spacing"/>
    <w:basedOn w:val="Normal"/>
    <w:uiPriority w:val="4"/>
    <w:semiHidden/>
    <w:unhideWhenUsed/>
    <w:rsid w:val="000F1C7E"/>
  </w:style>
  <w:style w:type="table" w:styleId="TableGrid">
    <w:name w:val="Table Grid"/>
    <w:basedOn w:val="Table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NormalWeb">
    <w:name w:val="Normal (Web)"/>
    <w:basedOn w:val="Normal"/>
    <w:uiPriority w:val="99"/>
    <w:semiHidden/>
    <w:unhideWhenUsed/>
    <w:rsid w:val="00C13CD6"/>
    <w:pPr>
      <w:spacing w:before="120" w:after="216"/>
    </w:pPr>
    <w:rPr>
      <w:rFonts w:ascii="Times New Roman" w:hAnsi="Times New Roman"/>
      <w:sz w:val="24"/>
      <w:szCs w:val="24"/>
    </w:rPr>
  </w:style>
  <w:style w:type="character" w:styleId="Hyperlink">
    <w:name w:val="Hyperlink"/>
    <w:basedOn w:val="DefaultParagraphFont"/>
    <w:uiPriority w:val="99"/>
    <w:unhideWhenUsed/>
    <w:rsid w:val="00C13CD6"/>
    <w:rPr>
      <w:color w:val="0000FF" w:themeColor="hyperlink"/>
      <w:u w:val="single"/>
    </w:rPr>
  </w:style>
  <w:style w:type="character" w:styleId="Strong">
    <w:name w:val="Strong"/>
    <w:basedOn w:val="DefaultParagraphFont"/>
    <w:uiPriority w:val="22"/>
    <w:qFormat/>
    <w:rsid w:val="00C13CD6"/>
    <w:rPr>
      <w:b/>
      <w:bCs/>
    </w:rPr>
  </w:style>
  <w:style w:type="paragraph" w:styleId="ListParagraph">
    <w:name w:val="List Paragraph"/>
    <w:basedOn w:val="Normal"/>
    <w:uiPriority w:val="34"/>
    <w:rsid w:val="000645C8"/>
    <w:pPr>
      <w:ind w:left="720"/>
      <w:contextualSpacing/>
    </w:pPr>
  </w:style>
  <w:style w:type="paragraph" w:styleId="FootnoteText">
    <w:name w:val="footnote text"/>
    <w:basedOn w:val="Normal"/>
    <w:link w:val="FootnoteTextChar"/>
    <w:uiPriority w:val="99"/>
    <w:semiHidden/>
    <w:unhideWhenUsed/>
    <w:rsid w:val="003A57A7"/>
    <w:rPr>
      <w:sz w:val="20"/>
      <w:szCs w:val="20"/>
    </w:rPr>
  </w:style>
  <w:style w:type="character" w:customStyle="1" w:styleId="FootnoteTextChar">
    <w:name w:val="Footnote Text Char"/>
    <w:basedOn w:val="DefaultParagraphFont"/>
    <w:link w:val="FootnoteText"/>
    <w:uiPriority w:val="99"/>
    <w:semiHidden/>
    <w:rsid w:val="003A57A7"/>
    <w:rPr>
      <w:rFonts w:ascii="Arial" w:hAnsi="Arial"/>
      <w:sz w:val="20"/>
      <w:szCs w:val="20"/>
    </w:rPr>
  </w:style>
  <w:style w:type="character" w:styleId="FootnoteReference">
    <w:name w:val="footnote reference"/>
    <w:basedOn w:val="DefaultParagraphFont"/>
    <w:uiPriority w:val="99"/>
    <w:semiHidden/>
    <w:unhideWhenUsed/>
    <w:rsid w:val="003A57A7"/>
    <w:rPr>
      <w:vertAlign w:val="superscript"/>
    </w:rPr>
  </w:style>
  <w:style w:type="character" w:styleId="CommentReference">
    <w:name w:val="annotation reference"/>
    <w:uiPriority w:val="99"/>
    <w:semiHidden/>
    <w:unhideWhenUsed/>
    <w:rsid w:val="009237BF"/>
    <w:rPr>
      <w:sz w:val="16"/>
      <w:szCs w:val="16"/>
    </w:rPr>
  </w:style>
  <w:style w:type="paragraph" w:styleId="CommentText">
    <w:name w:val="annotation text"/>
    <w:basedOn w:val="Normal"/>
    <w:link w:val="CommentTextChar"/>
    <w:uiPriority w:val="99"/>
    <w:semiHidden/>
    <w:unhideWhenUsed/>
    <w:rsid w:val="009237BF"/>
    <w:rPr>
      <w:rFonts w:cs="Times New Roman"/>
      <w:sz w:val="20"/>
      <w:szCs w:val="20"/>
    </w:rPr>
  </w:style>
  <w:style w:type="character" w:customStyle="1" w:styleId="CommentTextChar">
    <w:name w:val="Comment Text Char"/>
    <w:basedOn w:val="DefaultParagraphFont"/>
    <w:link w:val="CommentText"/>
    <w:uiPriority w:val="99"/>
    <w:semiHidden/>
    <w:rsid w:val="009237BF"/>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67241A"/>
    <w:rPr>
      <w:rFonts w:cs="Arial"/>
      <w:b/>
      <w:bCs/>
    </w:rPr>
  </w:style>
  <w:style w:type="character" w:customStyle="1" w:styleId="CommentSubjectChar">
    <w:name w:val="Comment Subject Char"/>
    <w:basedOn w:val="CommentTextChar"/>
    <w:link w:val="CommentSubject"/>
    <w:uiPriority w:val="99"/>
    <w:semiHidden/>
    <w:rsid w:val="0067241A"/>
    <w:rPr>
      <w:rFonts w:ascii="Arial" w:eastAsia="Times New Roman" w:hAnsi="Arial" w:cs="Arial"/>
      <w:b/>
      <w:bCs/>
      <w:sz w:val="20"/>
      <w:szCs w:val="20"/>
      <w:lang w:val="en-GB" w:eastAsia="de-DE"/>
    </w:rPr>
  </w:style>
  <w:style w:type="paragraph" w:customStyle="1" w:styleId="Default">
    <w:name w:val="Default"/>
    <w:rsid w:val="00A929D4"/>
    <w:pPr>
      <w:autoSpaceDE w:val="0"/>
      <w:autoSpaceDN w:val="0"/>
      <w:adjustRightInd w:val="0"/>
      <w:spacing w:after="0" w:line="240" w:lineRule="auto"/>
    </w:pPr>
    <w:rPr>
      <w:rFonts w:ascii="Arial Narrow" w:hAnsi="Arial Narrow" w:cs="Arial Narrow"/>
      <w:color w:val="000000"/>
      <w:sz w:val="24"/>
      <w:szCs w:val="24"/>
      <w:lang w:val="en-ZA"/>
    </w:rPr>
  </w:style>
  <w:style w:type="table" w:customStyle="1" w:styleId="ListTable4-Accent31">
    <w:name w:val="List Table 4 - Accent 31"/>
    <w:basedOn w:val="TableNormal"/>
    <w:next w:val="ListTable4-Accent3"/>
    <w:uiPriority w:val="49"/>
    <w:rsid w:val="009730F1"/>
    <w:pPr>
      <w:spacing w:after="0" w:line="240" w:lineRule="auto"/>
    </w:pPr>
    <w:rPr>
      <w:lang w:val="en-Z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9730F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2">
    <w:name w:val="List Table 4 - Accent 32"/>
    <w:basedOn w:val="TableNormal"/>
    <w:next w:val="ListTable4-Accent3"/>
    <w:uiPriority w:val="49"/>
    <w:rsid w:val="00691615"/>
    <w:pPr>
      <w:spacing w:after="0" w:line="240" w:lineRule="auto"/>
    </w:pPr>
    <w:rPr>
      <w:lang w:val="en-Z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33">
    <w:name w:val="List Table 4 - Accent 33"/>
    <w:basedOn w:val="TableNormal"/>
    <w:next w:val="ListTable4-Accent3"/>
    <w:uiPriority w:val="49"/>
    <w:rsid w:val="008172C1"/>
    <w:pPr>
      <w:spacing w:after="0" w:line="240" w:lineRule="auto"/>
    </w:pPr>
    <w:rPr>
      <w:lang w:val="en-Z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lainText">
    <w:name w:val="Plain Text"/>
    <w:basedOn w:val="Normal"/>
    <w:link w:val="PlainTextChar"/>
    <w:uiPriority w:val="99"/>
    <w:unhideWhenUsed/>
    <w:rsid w:val="00005B00"/>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005B00"/>
    <w:rPr>
      <w:rFonts w:ascii="Calibri" w:hAnsi="Calibri"/>
      <w:szCs w:val="21"/>
      <w:lang w:val="en-US"/>
    </w:rPr>
  </w:style>
  <w:style w:type="paragraph" w:styleId="Revision">
    <w:name w:val="Revision"/>
    <w:hidden/>
    <w:uiPriority w:val="99"/>
    <w:semiHidden/>
    <w:rsid w:val="00B75FA9"/>
    <w:pPr>
      <w:spacing w:after="0" w:line="240" w:lineRule="auto"/>
    </w:pPr>
    <w:rPr>
      <w:rFonts w:ascii="Arial" w:eastAsia="Times New Roman" w:hAnsi="Arial" w:cs="Arial"/>
      <w:lang w:val="en-GB" w:eastAsia="de-DE"/>
    </w:rPr>
  </w:style>
  <w:style w:type="character" w:styleId="UnresolvedMention">
    <w:name w:val="Unresolved Mention"/>
    <w:basedOn w:val="DefaultParagraphFont"/>
    <w:uiPriority w:val="99"/>
    <w:semiHidden/>
    <w:unhideWhenUsed/>
    <w:rsid w:val="00BF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8018">
      <w:bodyDiv w:val="1"/>
      <w:marLeft w:val="0"/>
      <w:marRight w:val="0"/>
      <w:marTop w:val="0"/>
      <w:marBottom w:val="0"/>
      <w:divBdr>
        <w:top w:val="none" w:sz="0" w:space="0" w:color="auto"/>
        <w:left w:val="none" w:sz="0" w:space="0" w:color="auto"/>
        <w:bottom w:val="none" w:sz="0" w:space="0" w:color="auto"/>
        <w:right w:val="none" w:sz="0" w:space="0" w:color="auto"/>
      </w:divBdr>
    </w:div>
    <w:div w:id="1755202726">
      <w:bodyDiv w:val="1"/>
      <w:marLeft w:val="0"/>
      <w:marRight w:val="0"/>
      <w:marTop w:val="0"/>
      <w:marBottom w:val="0"/>
      <w:divBdr>
        <w:top w:val="none" w:sz="0" w:space="0" w:color="auto"/>
        <w:left w:val="none" w:sz="0" w:space="0" w:color="auto"/>
        <w:bottom w:val="none" w:sz="0" w:space="0" w:color="auto"/>
        <w:right w:val="none" w:sz="0" w:space="0" w:color="auto"/>
      </w:divBdr>
      <w:divsChild>
        <w:div w:id="931594766">
          <w:marLeft w:val="0"/>
          <w:marRight w:val="0"/>
          <w:marTop w:val="0"/>
          <w:marBottom w:val="0"/>
          <w:divBdr>
            <w:top w:val="none" w:sz="0" w:space="0" w:color="auto"/>
            <w:left w:val="none" w:sz="0" w:space="0" w:color="auto"/>
            <w:bottom w:val="none" w:sz="0" w:space="0" w:color="auto"/>
            <w:right w:val="none" w:sz="0" w:space="0" w:color="auto"/>
          </w:divBdr>
          <w:divsChild>
            <w:div w:id="11886286">
              <w:marLeft w:val="0"/>
              <w:marRight w:val="0"/>
              <w:marTop w:val="0"/>
              <w:marBottom w:val="0"/>
              <w:divBdr>
                <w:top w:val="none" w:sz="0" w:space="0" w:color="auto"/>
                <w:left w:val="none" w:sz="0" w:space="0" w:color="auto"/>
                <w:bottom w:val="none" w:sz="0" w:space="0" w:color="auto"/>
                <w:right w:val="none" w:sz="0" w:space="0" w:color="auto"/>
              </w:divBdr>
              <w:divsChild>
                <w:div w:id="1460563482">
                  <w:marLeft w:val="0"/>
                  <w:marRight w:val="0"/>
                  <w:marTop w:val="0"/>
                  <w:marBottom w:val="0"/>
                  <w:divBdr>
                    <w:top w:val="none" w:sz="0" w:space="0" w:color="auto"/>
                    <w:left w:val="none" w:sz="0" w:space="0" w:color="auto"/>
                    <w:bottom w:val="none" w:sz="0" w:space="0" w:color="auto"/>
                    <w:right w:val="none" w:sz="0" w:space="0" w:color="auto"/>
                  </w:divBdr>
                  <w:divsChild>
                    <w:div w:id="1926722230">
                      <w:marLeft w:val="0"/>
                      <w:marRight w:val="0"/>
                      <w:marTop w:val="0"/>
                      <w:marBottom w:val="0"/>
                      <w:divBdr>
                        <w:top w:val="none" w:sz="0" w:space="0" w:color="auto"/>
                        <w:left w:val="none" w:sz="0" w:space="0" w:color="auto"/>
                        <w:bottom w:val="none" w:sz="0" w:space="0" w:color="auto"/>
                        <w:right w:val="none" w:sz="0" w:space="0" w:color="auto"/>
                      </w:divBdr>
                      <w:divsChild>
                        <w:div w:id="643972864">
                          <w:marLeft w:val="0"/>
                          <w:marRight w:val="0"/>
                          <w:marTop w:val="0"/>
                          <w:marBottom w:val="0"/>
                          <w:divBdr>
                            <w:top w:val="none" w:sz="0" w:space="0" w:color="auto"/>
                            <w:left w:val="none" w:sz="0" w:space="0" w:color="auto"/>
                            <w:bottom w:val="none" w:sz="0" w:space="0" w:color="auto"/>
                            <w:right w:val="none" w:sz="0" w:space="0" w:color="auto"/>
                          </w:divBdr>
                          <w:divsChild>
                            <w:div w:id="846018108">
                              <w:marLeft w:val="0"/>
                              <w:marRight w:val="0"/>
                              <w:marTop w:val="0"/>
                              <w:marBottom w:val="0"/>
                              <w:divBdr>
                                <w:top w:val="none" w:sz="0" w:space="0" w:color="auto"/>
                                <w:left w:val="none" w:sz="0" w:space="0" w:color="auto"/>
                                <w:bottom w:val="none" w:sz="0" w:space="0" w:color="auto"/>
                                <w:right w:val="none" w:sz="0" w:space="0" w:color="auto"/>
                              </w:divBdr>
                              <w:divsChild>
                                <w:div w:id="858544222">
                                  <w:marLeft w:val="0"/>
                                  <w:marRight w:val="0"/>
                                  <w:marTop w:val="0"/>
                                  <w:marBottom w:val="0"/>
                                  <w:divBdr>
                                    <w:top w:val="none" w:sz="0" w:space="0" w:color="auto"/>
                                    <w:left w:val="none" w:sz="0" w:space="0" w:color="auto"/>
                                    <w:bottom w:val="none" w:sz="0" w:space="0" w:color="auto"/>
                                    <w:right w:val="none" w:sz="0" w:space="0" w:color="auto"/>
                                  </w:divBdr>
                                  <w:divsChild>
                                    <w:div w:id="2078475169">
                                      <w:marLeft w:val="0"/>
                                      <w:marRight w:val="0"/>
                                      <w:marTop w:val="0"/>
                                      <w:marBottom w:val="0"/>
                                      <w:divBdr>
                                        <w:top w:val="none" w:sz="0" w:space="0" w:color="auto"/>
                                        <w:left w:val="none" w:sz="0" w:space="0" w:color="auto"/>
                                        <w:bottom w:val="none" w:sz="0" w:space="0" w:color="auto"/>
                                        <w:right w:val="none" w:sz="0" w:space="0" w:color="auto"/>
                                      </w:divBdr>
                                      <w:divsChild>
                                        <w:div w:id="1793671312">
                                          <w:marLeft w:val="0"/>
                                          <w:marRight w:val="0"/>
                                          <w:marTop w:val="0"/>
                                          <w:marBottom w:val="0"/>
                                          <w:divBdr>
                                            <w:top w:val="none" w:sz="0" w:space="0" w:color="auto"/>
                                            <w:left w:val="none" w:sz="0" w:space="0" w:color="auto"/>
                                            <w:bottom w:val="none" w:sz="0" w:space="0" w:color="auto"/>
                                            <w:right w:val="none" w:sz="0" w:space="0" w:color="auto"/>
                                          </w:divBdr>
                                          <w:divsChild>
                                            <w:div w:id="1111902719">
                                              <w:marLeft w:val="0"/>
                                              <w:marRight w:val="0"/>
                                              <w:marTop w:val="0"/>
                                              <w:marBottom w:val="0"/>
                                              <w:divBdr>
                                                <w:top w:val="none" w:sz="0" w:space="0" w:color="auto"/>
                                                <w:left w:val="none" w:sz="0" w:space="0" w:color="auto"/>
                                                <w:bottom w:val="none" w:sz="0" w:space="0" w:color="auto"/>
                                                <w:right w:val="none" w:sz="0" w:space="0" w:color="auto"/>
                                              </w:divBdr>
                                              <w:divsChild>
                                                <w:div w:id="1728913322">
                                                  <w:marLeft w:val="0"/>
                                                  <w:marRight w:val="0"/>
                                                  <w:marTop w:val="0"/>
                                                  <w:marBottom w:val="0"/>
                                                  <w:divBdr>
                                                    <w:top w:val="none" w:sz="0" w:space="0" w:color="auto"/>
                                                    <w:left w:val="none" w:sz="0" w:space="0" w:color="auto"/>
                                                    <w:bottom w:val="none" w:sz="0" w:space="0" w:color="auto"/>
                                                    <w:right w:val="none" w:sz="0" w:space="0" w:color="auto"/>
                                                  </w:divBdr>
                                                  <w:divsChild>
                                                    <w:div w:id="1248467859">
                                                      <w:marLeft w:val="0"/>
                                                      <w:marRight w:val="0"/>
                                                      <w:marTop w:val="0"/>
                                                      <w:marBottom w:val="0"/>
                                                      <w:divBdr>
                                                        <w:top w:val="none" w:sz="0" w:space="0" w:color="auto"/>
                                                        <w:left w:val="none" w:sz="0" w:space="0" w:color="auto"/>
                                                        <w:bottom w:val="none" w:sz="0" w:space="0" w:color="auto"/>
                                                        <w:right w:val="none" w:sz="0" w:space="0" w:color="auto"/>
                                                      </w:divBdr>
                                                      <w:divsChild>
                                                        <w:div w:id="1252541403">
                                                          <w:marLeft w:val="0"/>
                                                          <w:marRight w:val="0"/>
                                                          <w:marTop w:val="0"/>
                                                          <w:marBottom w:val="0"/>
                                                          <w:divBdr>
                                                            <w:top w:val="none" w:sz="0" w:space="0" w:color="auto"/>
                                                            <w:left w:val="none" w:sz="0" w:space="0" w:color="auto"/>
                                                            <w:bottom w:val="none" w:sz="0" w:space="0" w:color="auto"/>
                                                            <w:right w:val="none" w:sz="0" w:space="0" w:color="auto"/>
                                                          </w:divBdr>
                                                          <w:divsChild>
                                                            <w:div w:id="954139940">
                                                              <w:marLeft w:val="0"/>
                                                              <w:marRight w:val="0"/>
                                                              <w:marTop w:val="120"/>
                                                              <w:marBottom w:val="480"/>
                                                              <w:divBdr>
                                                                <w:top w:val="none" w:sz="0" w:space="0" w:color="auto"/>
                                                                <w:left w:val="none" w:sz="0" w:space="0" w:color="auto"/>
                                                                <w:bottom w:val="none" w:sz="0" w:space="0" w:color="auto"/>
                                                                <w:right w:val="none" w:sz="0" w:space="0" w:color="auto"/>
                                                              </w:divBdr>
                                                              <w:divsChild>
                                                                <w:div w:id="6521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021780">
      <w:bodyDiv w:val="1"/>
      <w:marLeft w:val="0"/>
      <w:marRight w:val="0"/>
      <w:marTop w:val="0"/>
      <w:marBottom w:val="0"/>
      <w:divBdr>
        <w:top w:val="none" w:sz="0" w:space="0" w:color="auto"/>
        <w:left w:val="none" w:sz="0" w:space="0" w:color="auto"/>
        <w:bottom w:val="none" w:sz="0" w:space="0" w:color="auto"/>
        <w:right w:val="none" w:sz="0" w:space="0" w:color="auto"/>
      </w:divBdr>
      <w:divsChild>
        <w:div w:id="452329828">
          <w:marLeft w:val="0"/>
          <w:marRight w:val="0"/>
          <w:marTop w:val="0"/>
          <w:marBottom w:val="0"/>
          <w:divBdr>
            <w:top w:val="none" w:sz="0" w:space="0" w:color="auto"/>
            <w:left w:val="none" w:sz="0" w:space="0" w:color="auto"/>
            <w:bottom w:val="none" w:sz="0" w:space="0" w:color="auto"/>
            <w:right w:val="none" w:sz="0" w:space="0" w:color="auto"/>
          </w:divBdr>
          <w:divsChild>
            <w:div w:id="360786060">
              <w:marLeft w:val="0"/>
              <w:marRight w:val="0"/>
              <w:marTop w:val="0"/>
              <w:marBottom w:val="0"/>
              <w:divBdr>
                <w:top w:val="none" w:sz="0" w:space="0" w:color="auto"/>
                <w:left w:val="none" w:sz="0" w:space="0" w:color="auto"/>
                <w:bottom w:val="none" w:sz="0" w:space="0" w:color="auto"/>
                <w:right w:val="none" w:sz="0" w:space="0" w:color="auto"/>
              </w:divBdr>
              <w:divsChild>
                <w:div w:id="1706708007">
                  <w:marLeft w:val="0"/>
                  <w:marRight w:val="0"/>
                  <w:marTop w:val="0"/>
                  <w:marBottom w:val="0"/>
                  <w:divBdr>
                    <w:top w:val="none" w:sz="0" w:space="0" w:color="auto"/>
                    <w:left w:val="none" w:sz="0" w:space="0" w:color="auto"/>
                    <w:bottom w:val="none" w:sz="0" w:space="0" w:color="auto"/>
                    <w:right w:val="none" w:sz="0" w:space="0" w:color="auto"/>
                  </w:divBdr>
                  <w:divsChild>
                    <w:div w:id="980963366">
                      <w:marLeft w:val="0"/>
                      <w:marRight w:val="0"/>
                      <w:marTop w:val="0"/>
                      <w:marBottom w:val="0"/>
                      <w:divBdr>
                        <w:top w:val="none" w:sz="0" w:space="0" w:color="auto"/>
                        <w:left w:val="none" w:sz="0" w:space="0" w:color="auto"/>
                        <w:bottom w:val="none" w:sz="0" w:space="0" w:color="auto"/>
                        <w:right w:val="none" w:sz="0" w:space="0" w:color="auto"/>
                      </w:divBdr>
                      <w:divsChild>
                        <w:div w:id="1026445933">
                          <w:marLeft w:val="0"/>
                          <w:marRight w:val="0"/>
                          <w:marTop w:val="0"/>
                          <w:marBottom w:val="0"/>
                          <w:divBdr>
                            <w:top w:val="none" w:sz="0" w:space="0" w:color="auto"/>
                            <w:left w:val="none" w:sz="0" w:space="0" w:color="auto"/>
                            <w:bottom w:val="none" w:sz="0" w:space="0" w:color="auto"/>
                            <w:right w:val="none" w:sz="0" w:space="0" w:color="auto"/>
                          </w:divBdr>
                          <w:divsChild>
                            <w:div w:id="1822041242">
                              <w:marLeft w:val="0"/>
                              <w:marRight w:val="0"/>
                              <w:marTop w:val="0"/>
                              <w:marBottom w:val="0"/>
                              <w:divBdr>
                                <w:top w:val="none" w:sz="0" w:space="0" w:color="auto"/>
                                <w:left w:val="none" w:sz="0" w:space="0" w:color="auto"/>
                                <w:bottom w:val="none" w:sz="0" w:space="0" w:color="auto"/>
                                <w:right w:val="none" w:sz="0" w:space="0" w:color="auto"/>
                              </w:divBdr>
                              <w:divsChild>
                                <w:div w:id="1750729377">
                                  <w:marLeft w:val="0"/>
                                  <w:marRight w:val="0"/>
                                  <w:marTop w:val="0"/>
                                  <w:marBottom w:val="0"/>
                                  <w:divBdr>
                                    <w:top w:val="none" w:sz="0" w:space="0" w:color="auto"/>
                                    <w:left w:val="none" w:sz="0" w:space="0" w:color="auto"/>
                                    <w:bottom w:val="none" w:sz="0" w:space="0" w:color="auto"/>
                                    <w:right w:val="none" w:sz="0" w:space="0" w:color="auto"/>
                                  </w:divBdr>
                                  <w:divsChild>
                                    <w:div w:id="423577864">
                                      <w:marLeft w:val="0"/>
                                      <w:marRight w:val="0"/>
                                      <w:marTop w:val="0"/>
                                      <w:marBottom w:val="0"/>
                                      <w:divBdr>
                                        <w:top w:val="none" w:sz="0" w:space="0" w:color="auto"/>
                                        <w:left w:val="none" w:sz="0" w:space="0" w:color="auto"/>
                                        <w:bottom w:val="none" w:sz="0" w:space="0" w:color="auto"/>
                                        <w:right w:val="none" w:sz="0" w:space="0" w:color="auto"/>
                                      </w:divBdr>
                                      <w:divsChild>
                                        <w:div w:id="794447087">
                                          <w:marLeft w:val="0"/>
                                          <w:marRight w:val="0"/>
                                          <w:marTop w:val="0"/>
                                          <w:marBottom w:val="0"/>
                                          <w:divBdr>
                                            <w:top w:val="none" w:sz="0" w:space="0" w:color="auto"/>
                                            <w:left w:val="none" w:sz="0" w:space="0" w:color="auto"/>
                                            <w:bottom w:val="none" w:sz="0" w:space="0" w:color="auto"/>
                                            <w:right w:val="none" w:sz="0" w:space="0" w:color="auto"/>
                                          </w:divBdr>
                                          <w:divsChild>
                                            <w:div w:id="96021575">
                                              <w:marLeft w:val="0"/>
                                              <w:marRight w:val="0"/>
                                              <w:marTop w:val="0"/>
                                              <w:marBottom w:val="0"/>
                                              <w:divBdr>
                                                <w:top w:val="none" w:sz="0" w:space="0" w:color="auto"/>
                                                <w:left w:val="none" w:sz="0" w:space="0" w:color="auto"/>
                                                <w:bottom w:val="none" w:sz="0" w:space="0" w:color="auto"/>
                                                <w:right w:val="none" w:sz="0" w:space="0" w:color="auto"/>
                                              </w:divBdr>
                                              <w:divsChild>
                                                <w:div w:id="1842037788">
                                                  <w:marLeft w:val="0"/>
                                                  <w:marRight w:val="0"/>
                                                  <w:marTop w:val="0"/>
                                                  <w:marBottom w:val="0"/>
                                                  <w:divBdr>
                                                    <w:top w:val="none" w:sz="0" w:space="0" w:color="auto"/>
                                                    <w:left w:val="none" w:sz="0" w:space="0" w:color="auto"/>
                                                    <w:bottom w:val="none" w:sz="0" w:space="0" w:color="auto"/>
                                                    <w:right w:val="none" w:sz="0" w:space="0" w:color="auto"/>
                                                  </w:divBdr>
                                                  <w:divsChild>
                                                    <w:div w:id="1920408541">
                                                      <w:marLeft w:val="0"/>
                                                      <w:marRight w:val="0"/>
                                                      <w:marTop w:val="0"/>
                                                      <w:marBottom w:val="0"/>
                                                      <w:divBdr>
                                                        <w:top w:val="none" w:sz="0" w:space="0" w:color="auto"/>
                                                        <w:left w:val="none" w:sz="0" w:space="0" w:color="auto"/>
                                                        <w:bottom w:val="none" w:sz="0" w:space="0" w:color="auto"/>
                                                        <w:right w:val="none" w:sz="0" w:space="0" w:color="auto"/>
                                                      </w:divBdr>
                                                      <w:divsChild>
                                                        <w:div w:id="1934895180">
                                                          <w:marLeft w:val="0"/>
                                                          <w:marRight w:val="0"/>
                                                          <w:marTop w:val="0"/>
                                                          <w:marBottom w:val="0"/>
                                                          <w:divBdr>
                                                            <w:top w:val="none" w:sz="0" w:space="0" w:color="auto"/>
                                                            <w:left w:val="none" w:sz="0" w:space="0" w:color="auto"/>
                                                            <w:bottom w:val="none" w:sz="0" w:space="0" w:color="auto"/>
                                                            <w:right w:val="none" w:sz="0" w:space="0" w:color="auto"/>
                                                          </w:divBdr>
                                                          <w:divsChild>
                                                            <w:div w:id="2127699850">
                                                              <w:marLeft w:val="0"/>
                                                              <w:marRight w:val="0"/>
                                                              <w:marTop w:val="120"/>
                                                              <w:marBottom w:val="480"/>
                                                              <w:divBdr>
                                                                <w:top w:val="none" w:sz="0" w:space="0" w:color="auto"/>
                                                                <w:left w:val="none" w:sz="0" w:space="0" w:color="auto"/>
                                                                <w:bottom w:val="none" w:sz="0" w:space="0" w:color="auto"/>
                                                                <w:right w:val="none" w:sz="0" w:space="0" w:color="auto"/>
                                                              </w:divBdr>
                                                              <w:divsChild>
                                                                <w:div w:id="20149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855856">
      <w:bodyDiv w:val="1"/>
      <w:marLeft w:val="0"/>
      <w:marRight w:val="0"/>
      <w:marTop w:val="0"/>
      <w:marBottom w:val="0"/>
      <w:divBdr>
        <w:top w:val="none" w:sz="0" w:space="0" w:color="auto"/>
        <w:left w:val="none" w:sz="0" w:space="0" w:color="auto"/>
        <w:bottom w:val="none" w:sz="0" w:space="0" w:color="auto"/>
        <w:right w:val="none" w:sz="0" w:space="0" w:color="auto"/>
      </w:divBdr>
      <w:divsChild>
        <w:div w:id="1086919748">
          <w:marLeft w:val="0"/>
          <w:marRight w:val="0"/>
          <w:marTop w:val="0"/>
          <w:marBottom w:val="0"/>
          <w:divBdr>
            <w:top w:val="none" w:sz="0" w:space="0" w:color="auto"/>
            <w:left w:val="none" w:sz="0" w:space="0" w:color="auto"/>
            <w:bottom w:val="none" w:sz="0" w:space="0" w:color="auto"/>
            <w:right w:val="none" w:sz="0" w:space="0" w:color="auto"/>
          </w:divBdr>
          <w:divsChild>
            <w:div w:id="1494950319">
              <w:marLeft w:val="0"/>
              <w:marRight w:val="0"/>
              <w:marTop w:val="0"/>
              <w:marBottom w:val="0"/>
              <w:divBdr>
                <w:top w:val="none" w:sz="0" w:space="0" w:color="auto"/>
                <w:left w:val="none" w:sz="0" w:space="0" w:color="auto"/>
                <w:bottom w:val="none" w:sz="0" w:space="0" w:color="auto"/>
                <w:right w:val="none" w:sz="0" w:space="0" w:color="auto"/>
              </w:divBdr>
              <w:divsChild>
                <w:div w:id="1867211658">
                  <w:marLeft w:val="0"/>
                  <w:marRight w:val="0"/>
                  <w:marTop w:val="0"/>
                  <w:marBottom w:val="0"/>
                  <w:divBdr>
                    <w:top w:val="none" w:sz="0" w:space="0" w:color="auto"/>
                    <w:left w:val="none" w:sz="0" w:space="0" w:color="auto"/>
                    <w:bottom w:val="none" w:sz="0" w:space="0" w:color="auto"/>
                    <w:right w:val="none" w:sz="0" w:space="0" w:color="auto"/>
                  </w:divBdr>
                  <w:divsChild>
                    <w:div w:id="1943028373">
                      <w:marLeft w:val="0"/>
                      <w:marRight w:val="0"/>
                      <w:marTop w:val="0"/>
                      <w:marBottom w:val="0"/>
                      <w:divBdr>
                        <w:top w:val="none" w:sz="0" w:space="0" w:color="auto"/>
                        <w:left w:val="none" w:sz="0" w:space="0" w:color="auto"/>
                        <w:bottom w:val="none" w:sz="0" w:space="0" w:color="auto"/>
                        <w:right w:val="none" w:sz="0" w:space="0" w:color="auto"/>
                      </w:divBdr>
                      <w:divsChild>
                        <w:div w:id="1081610117">
                          <w:marLeft w:val="0"/>
                          <w:marRight w:val="0"/>
                          <w:marTop w:val="0"/>
                          <w:marBottom w:val="0"/>
                          <w:divBdr>
                            <w:top w:val="none" w:sz="0" w:space="0" w:color="auto"/>
                            <w:left w:val="none" w:sz="0" w:space="0" w:color="auto"/>
                            <w:bottom w:val="none" w:sz="0" w:space="0" w:color="auto"/>
                            <w:right w:val="none" w:sz="0" w:space="0" w:color="auto"/>
                          </w:divBdr>
                          <w:divsChild>
                            <w:div w:id="774135503">
                              <w:marLeft w:val="0"/>
                              <w:marRight w:val="0"/>
                              <w:marTop w:val="0"/>
                              <w:marBottom w:val="0"/>
                              <w:divBdr>
                                <w:top w:val="none" w:sz="0" w:space="0" w:color="auto"/>
                                <w:left w:val="none" w:sz="0" w:space="0" w:color="auto"/>
                                <w:bottom w:val="none" w:sz="0" w:space="0" w:color="auto"/>
                                <w:right w:val="none" w:sz="0" w:space="0" w:color="auto"/>
                              </w:divBdr>
                              <w:divsChild>
                                <w:div w:id="238751025">
                                  <w:marLeft w:val="0"/>
                                  <w:marRight w:val="0"/>
                                  <w:marTop w:val="0"/>
                                  <w:marBottom w:val="0"/>
                                  <w:divBdr>
                                    <w:top w:val="none" w:sz="0" w:space="0" w:color="auto"/>
                                    <w:left w:val="none" w:sz="0" w:space="0" w:color="auto"/>
                                    <w:bottom w:val="none" w:sz="0" w:space="0" w:color="auto"/>
                                    <w:right w:val="none" w:sz="0" w:space="0" w:color="auto"/>
                                  </w:divBdr>
                                  <w:divsChild>
                                    <w:div w:id="1857042253">
                                      <w:marLeft w:val="0"/>
                                      <w:marRight w:val="0"/>
                                      <w:marTop w:val="0"/>
                                      <w:marBottom w:val="0"/>
                                      <w:divBdr>
                                        <w:top w:val="none" w:sz="0" w:space="0" w:color="auto"/>
                                        <w:left w:val="none" w:sz="0" w:space="0" w:color="auto"/>
                                        <w:bottom w:val="none" w:sz="0" w:space="0" w:color="auto"/>
                                        <w:right w:val="none" w:sz="0" w:space="0" w:color="auto"/>
                                      </w:divBdr>
                                      <w:divsChild>
                                        <w:div w:id="1780834140">
                                          <w:marLeft w:val="0"/>
                                          <w:marRight w:val="0"/>
                                          <w:marTop w:val="0"/>
                                          <w:marBottom w:val="0"/>
                                          <w:divBdr>
                                            <w:top w:val="none" w:sz="0" w:space="0" w:color="auto"/>
                                            <w:left w:val="none" w:sz="0" w:space="0" w:color="auto"/>
                                            <w:bottom w:val="none" w:sz="0" w:space="0" w:color="auto"/>
                                            <w:right w:val="none" w:sz="0" w:space="0" w:color="auto"/>
                                          </w:divBdr>
                                          <w:divsChild>
                                            <w:div w:id="386689207">
                                              <w:marLeft w:val="0"/>
                                              <w:marRight w:val="0"/>
                                              <w:marTop w:val="0"/>
                                              <w:marBottom w:val="0"/>
                                              <w:divBdr>
                                                <w:top w:val="none" w:sz="0" w:space="0" w:color="auto"/>
                                                <w:left w:val="none" w:sz="0" w:space="0" w:color="auto"/>
                                                <w:bottom w:val="none" w:sz="0" w:space="0" w:color="auto"/>
                                                <w:right w:val="none" w:sz="0" w:space="0" w:color="auto"/>
                                              </w:divBdr>
                                              <w:divsChild>
                                                <w:div w:id="565916559">
                                                  <w:marLeft w:val="0"/>
                                                  <w:marRight w:val="0"/>
                                                  <w:marTop w:val="0"/>
                                                  <w:marBottom w:val="0"/>
                                                  <w:divBdr>
                                                    <w:top w:val="none" w:sz="0" w:space="0" w:color="auto"/>
                                                    <w:left w:val="none" w:sz="0" w:space="0" w:color="auto"/>
                                                    <w:bottom w:val="none" w:sz="0" w:space="0" w:color="auto"/>
                                                    <w:right w:val="none" w:sz="0" w:space="0" w:color="auto"/>
                                                  </w:divBdr>
                                                  <w:divsChild>
                                                    <w:div w:id="1862621441">
                                                      <w:marLeft w:val="0"/>
                                                      <w:marRight w:val="0"/>
                                                      <w:marTop w:val="0"/>
                                                      <w:marBottom w:val="0"/>
                                                      <w:divBdr>
                                                        <w:top w:val="none" w:sz="0" w:space="0" w:color="auto"/>
                                                        <w:left w:val="none" w:sz="0" w:space="0" w:color="auto"/>
                                                        <w:bottom w:val="none" w:sz="0" w:space="0" w:color="auto"/>
                                                        <w:right w:val="none" w:sz="0" w:space="0" w:color="auto"/>
                                                      </w:divBdr>
                                                      <w:divsChild>
                                                        <w:div w:id="1443961350">
                                                          <w:marLeft w:val="0"/>
                                                          <w:marRight w:val="0"/>
                                                          <w:marTop w:val="0"/>
                                                          <w:marBottom w:val="0"/>
                                                          <w:divBdr>
                                                            <w:top w:val="none" w:sz="0" w:space="0" w:color="auto"/>
                                                            <w:left w:val="none" w:sz="0" w:space="0" w:color="auto"/>
                                                            <w:bottom w:val="none" w:sz="0" w:space="0" w:color="auto"/>
                                                            <w:right w:val="none" w:sz="0" w:space="0" w:color="auto"/>
                                                          </w:divBdr>
                                                          <w:divsChild>
                                                            <w:div w:id="729887499">
                                                              <w:marLeft w:val="0"/>
                                                              <w:marRight w:val="0"/>
                                                              <w:marTop w:val="120"/>
                                                              <w:marBottom w:val="480"/>
                                                              <w:divBdr>
                                                                <w:top w:val="none" w:sz="0" w:space="0" w:color="auto"/>
                                                                <w:left w:val="none" w:sz="0" w:space="0" w:color="auto"/>
                                                                <w:bottom w:val="none" w:sz="0" w:space="0" w:color="auto"/>
                                                                <w:right w:val="none" w:sz="0" w:space="0" w:color="auto"/>
                                                              </w:divBdr>
                                                              <w:divsChild>
                                                                <w:div w:id="16331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pretoria@giz.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62FA-2AAA-4EE9-99B7-7100F73A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Zeller</dc:creator>
  <cp:lastModifiedBy>Madingwaneng, Mokgobeng Betty GIZ ZA</cp:lastModifiedBy>
  <cp:revision>9</cp:revision>
  <cp:lastPrinted>2019-04-04T11:48:00Z</cp:lastPrinted>
  <dcterms:created xsi:type="dcterms:W3CDTF">2025-03-05T10:30:00Z</dcterms:created>
  <dcterms:modified xsi:type="dcterms:W3CDTF">2025-03-05T11:46:00Z</dcterms:modified>
</cp:coreProperties>
</file>